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D286" w14:textId="7972916D" w:rsidR="002D6B8A" w:rsidRPr="002B1379" w:rsidRDefault="00010164" w:rsidP="002D6B8A">
      <w:pPr>
        <w:pStyle w:val="Prrafodelista"/>
        <w:numPr>
          <w:ilvl w:val="0"/>
          <w:numId w:val="1"/>
        </w:numPr>
        <w:shd w:val="clear" w:color="auto" w:fill="000000" w:themeFill="text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INTRODUCCIÓN</w:t>
      </w:r>
    </w:p>
    <w:p w14:paraId="30490A5D" w14:textId="77777777" w:rsidR="002D6B8A" w:rsidRPr="002B1379" w:rsidRDefault="002D6B8A" w:rsidP="002D6B8A">
      <w:pPr>
        <w:jc w:val="both"/>
        <w:rPr>
          <w:rFonts w:ascii="Calibri" w:hAnsi="Calibri" w:cs="Calibri"/>
        </w:rPr>
      </w:pPr>
    </w:p>
    <w:p w14:paraId="7D1F67A6" w14:textId="24EADDF4" w:rsidR="002D6B8A" w:rsidRDefault="002D6B8A" w:rsidP="002D6B8A">
      <w:pPr>
        <w:jc w:val="both"/>
        <w:rPr>
          <w:rFonts w:ascii="Calibri" w:hAnsi="Calibri" w:cs="Calibri"/>
        </w:rPr>
      </w:pPr>
      <w:r w:rsidRPr="002B1379">
        <w:rPr>
          <w:rFonts w:ascii="Calibri" w:hAnsi="Calibri" w:cs="Calibri"/>
        </w:rPr>
        <w:t>E</w:t>
      </w:r>
      <w:r w:rsidR="00010164">
        <w:rPr>
          <w:rFonts w:ascii="Calibri" w:hAnsi="Calibri" w:cs="Calibri"/>
        </w:rPr>
        <w:t xml:space="preserve">n cumplimiento de lo establecido en el artículo 12 de la </w:t>
      </w:r>
      <w:r w:rsidR="00010164" w:rsidRPr="00010164">
        <w:rPr>
          <w:rFonts w:ascii="Calibri" w:hAnsi="Calibri" w:cs="Calibri"/>
        </w:rPr>
        <w:t>Ley 12/2014, de 26 de diciembre, de transparencia y de acceso a la información pública</w:t>
      </w:r>
      <w:r w:rsidR="00010164">
        <w:rPr>
          <w:rFonts w:ascii="Calibri" w:hAnsi="Calibri" w:cs="Calibri"/>
        </w:rPr>
        <w:t xml:space="preserve"> se emite el presente informe.</w:t>
      </w:r>
    </w:p>
    <w:p w14:paraId="39CA6EBA" w14:textId="77777777" w:rsidR="005A7186" w:rsidRDefault="005A7186" w:rsidP="002D6B8A">
      <w:pPr>
        <w:jc w:val="both"/>
        <w:rPr>
          <w:rFonts w:ascii="Calibri" w:hAnsi="Calibri" w:cs="Calibri"/>
        </w:rPr>
      </w:pPr>
    </w:p>
    <w:p w14:paraId="666AC482" w14:textId="54F316C5" w:rsidR="005A7186" w:rsidRPr="005A7186" w:rsidRDefault="005A7186" w:rsidP="002D6B8A">
      <w:pPr>
        <w:jc w:val="both"/>
        <w:rPr>
          <w:lang w:val="es-ES_tradnl"/>
        </w:rPr>
      </w:pPr>
      <w:r w:rsidRPr="00BE135D">
        <w:rPr>
          <w:lang w:val="es-ES_tradnl"/>
        </w:rPr>
        <w:t>El órgano responsable dentro de la entidad</w:t>
      </w:r>
      <w:r>
        <w:rPr>
          <w:lang w:val="es-ES_tradnl"/>
        </w:rPr>
        <w:t xml:space="preserve"> de </w:t>
      </w:r>
      <w:r w:rsidRPr="00BE135D">
        <w:rPr>
          <w:lang w:val="es-ES_tradnl"/>
        </w:rPr>
        <w:t xml:space="preserve">velar por la transparencia </w:t>
      </w:r>
      <w:r>
        <w:rPr>
          <w:lang w:val="es-ES_tradnl"/>
        </w:rPr>
        <w:t xml:space="preserve">y </w:t>
      </w:r>
      <w:r w:rsidRPr="00BE135D">
        <w:rPr>
          <w:lang w:val="es-ES_tradnl"/>
        </w:rPr>
        <w:t xml:space="preserve">de dar cumplimiento a las obligaciones establecidas en la </w:t>
      </w:r>
      <w:r>
        <w:rPr>
          <w:lang w:val="es-ES_tradnl"/>
        </w:rPr>
        <w:t>legislación de aplicación</w:t>
      </w:r>
      <w:r w:rsidRPr="00BE135D">
        <w:rPr>
          <w:lang w:val="es-ES_tradnl"/>
        </w:rPr>
        <w:t xml:space="preserve"> es la</w:t>
      </w:r>
      <w:r w:rsidR="00965191">
        <w:rPr>
          <w:lang w:val="es-ES_tradnl"/>
        </w:rPr>
        <w:t xml:space="preserve"> </w:t>
      </w:r>
      <w:r w:rsidRPr="00BE135D">
        <w:rPr>
          <w:lang w:val="es-ES_tradnl"/>
        </w:rPr>
        <w:t>Dirección.</w:t>
      </w:r>
    </w:p>
    <w:p w14:paraId="127F93FA" w14:textId="77777777" w:rsidR="00010164" w:rsidRDefault="00010164" w:rsidP="002D6B8A">
      <w:pPr>
        <w:jc w:val="both"/>
        <w:rPr>
          <w:rFonts w:ascii="Calibri" w:hAnsi="Calibri" w:cs="Calibri"/>
        </w:rPr>
      </w:pPr>
    </w:p>
    <w:p w14:paraId="3698678E" w14:textId="1D674444" w:rsidR="0029265B" w:rsidRPr="002B1379" w:rsidRDefault="0029265B" w:rsidP="002926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adjunta enlace al Portal de Transparencia de la entidad:</w:t>
      </w:r>
      <w:r w:rsidR="00CC0B02">
        <w:rPr>
          <w:rFonts w:ascii="Calibri" w:hAnsi="Calibri" w:cs="Calibri"/>
        </w:rPr>
        <w:t xml:space="preserve"> </w:t>
      </w:r>
      <w:hyperlink r:id="rId7" w:history="1">
        <w:r w:rsidR="00CC0B02">
          <w:rPr>
            <w:rStyle w:val="Hipervnculo"/>
            <w:rFonts w:ascii="Calibri" w:hAnsi="Calibri" w:cs="Calibri"/>
          </w:rPr>
          <w:t>Monpex Publicidad Exterior</w:t>
        </w:r>
      </w:hyperlink>
      <w:r w:rsidR="00CC0B02">
        <w:rPr>
          <w:rFonts w:ascii="Calibri" w:hAnsi="Calibri" w:cs="Calibri"/>
        </w:rPr>
        <w:t xml:space="preserve"> </w:t>
      </w:r>
    </w:p>
    <w:p w14:paraId="38D851A7" w14:textId="77777777" w:rsidR="002D6B8A" w:rsidRPr="002B1379" w:rsidRDefault="002D6B8A" w:rsidP="002D6B8A">
      <w:pPr>
        <w:jc w:val="both"/>
        <w:rPr>
          <w:rFonts w:ascii="Calibri" w:hAnsi="Calibri" w:cs="Calibri"/>
        </w:rPr>
      </w:pPr>
    </w:p>
    <w:p w14:paraId="5DC1415E" w14:textId="77777777" w:rsidR="002D6B8A" w:rsidRPr="002B1379" w:rsidRDefault="002D6B8A" w:rsidP="002D6B8A">
      <w:pPr>
        <w:jc w:val="both"/>
        <w:rPr>
          <w:rFonts w:ascii="Calibri" w:hAnsi="Calibri" w:cs="Calibri"/>
        </w:rPr>
      </w:pPr>
    </w:p>
    <w:p w14:paraId="154E1F32" w14:textId="60510ADB" w:rsidR="0029265B" w:rsidRPr="002B1379" w:rsidRDefault="0029265B" w:rsidP="0029265B">
      <w:pPr>
        <w:pStyle w:val="Prrafodelista"/>
        <w:numPr>
          <w:ilvl w:val="0"/>
          <w:numId w:val="1"/>
        </w:numPr>
        <w:shd w:val="clear" w:color="auto" w:fill="000000" w:themeFill="text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INFORMACIÓN INSTITUCIONAL</w:t>
      </w:r>
    </w:p>
    <w:p w14:paraId="60681DDA" w14:textId="77777777" w:rsidR="0029265B" w:rsidRDefault="0029265B" w:rsidP="002D6B8A">
      <w:pPr>
        <w:jc w:val="both"/>
        <w:rPr>
          <w:lang w:val="es-ES_tradnl"/>
        </w:rPr>
      </w:pPr>
    </w:p>
    <w:p w14:paraId="6B784C89" w14:textId="0E5B69E4" w:rsidR="0029265B" w:rsidRDefault="0029265B" w:rsidP="002926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adjunta enlace al Portal de Transparencia de la entidad donde se incluye la información institucional: </w:t>
      </w:r>
      <w:r w:rsidR="00CC0B02">
        <w:rPr>
          <w:rFonts w:ascii="Calibri" w:hAnsi="Calibri" w:cs="Calibri"/>
        </w:rPr>
        <w:t xml:space="preserve"> </w:t>
      </w:r>
      <w:hyperlink r:id="rId8" w:anchor="institucional" w:history="1">
        <w:r w:rsidR="00CC0B02">
          <w:rPr>
            <w:rStyle w:val="Hipervnculo"/>
            <w:rFonts w:ascii="Calibri" w:hAnsi="Calibri" w:cs="Calibri"/>
          </w:rPr>
          <w:t>Monpex Publicidad Exterior - Institucional</w:t>
        </w:r>
      </w:hyperlink>
      <w:r w:rsidR="00CC0B02">
        <w:rPr>
          <w:rFonts w:ascii="Calibri" w:hAnsi="Calibri" w:cs="Calibri"/>
        </w:rPr>
        <w:t xml:space="preserve"> </w:t>
      </w:r>
    </w:p>
    <w:p w14:paraId="6A527FE9" w14:textId="77777777" w:rsidR="00BE135D" w:rsidRDefault="00BE135D" w:rsidP="0029265B">
      <w:pPr>
        <w:jc w:val="both"/>
        <w:rPr>
          <w:rFonts w:ascii="Calibri" w:hAnsi="Calibri" w:cs="Calibri"/>
        </w:rPr>
      </w:pPr>
    </w:p>
    <w:p w14:paraId="4FB540D5" w14:textId="540B6A13" w:rsidR="00BE135D" w:rsidRPr="00BE135D" w:rsidRDefault="00BE135D" w:rsidP="00BE135D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BE135D">
        <w:rPr>
          <w:rFonts w:ascii="Calibri" w:hAnsi="Calibri" w:cs="Calibri"/>
        </w:rPr>
        <w:t>Art</w:t>
      </w:r>
      <w:r w:rsidR="005A7186">
        <w:rPr>
          <w:rFonts w:ascii="Calibri" w:hAnsi="Calibri" w:cs="Calibri"/>
        </w:rPr>
        <w:t>ículo</w:t>
      </w:r>
      <w:r w:rsidRPr="00BE135D">
        <w:rPr>
          <w:rFonts w:ascii="Calibri" w:hAnsi="Calibri" w:cs="Calibri"/>
        </w:rPr>
        <w:t xml:space="preserve"> 17</w:t>
      </w:r>
      <w:r w:rsidR="005A7186">
        <w:rPr>
          <w:rFonts w:ascii="Calibri" w:hAnsi="Calibri" w:cs="Calibri"/>
        </w:rPr>
        <w:t>.</w:t>
      </w:r>
      <w:r w:rsidRPr="00BE135D">
        <w:rPr>
          <w:rFonts w:ascii="Calibri" w:hAnsi="Calibri" w:cs="Calibri"/>
        </w:rPr>
        <w:t xml:space="preserve"> Información institucional.</w:t>
      </w:r>
    </w:p>
    <w:p w14:paraId="77850FDB" w14:textId="125FB8D7" w:rsidR="00BE135D" w:rsidRPr="00BE135D" w:rsidRDefault="005A7186" w:rsidP="00BE135D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BE135D">
        <w:rPr>
          <w:rFonts w:ascii="Calibri" w:hAnsi="Calibri" w:cs="Calibri"/>
        </w:rPr>
        <w:t>Art</w:t>
      </w:r>
      <w:r>
        <w:rPr>
          <w:rFonts w:ascii="Calibri" w:hAnsi="Calibri" w:cs="Calibri"/>
        </w:rPr>
        <w:t>ículo</w:t>
      </w:r>
      <w:r w:rsidR="00BE135D" w:rsidRPr="00BE135D">
        <w:rPr>
          <w:rFonts w:ascii="Calibri" w:hAnsi="Calibri" w:cs="Calibri"/>
        </w:rPr>
        <w:t xml:space="preserve"> 18</w:t>
      </w:r>
      <w:r>
        <w:rPr>
          <w:rFonts w:ascii="Calibri" w:hAnsi="Calibri" w:cs="Calibri"/>
        </w:rPr>
        <w:t>.</w:t>
      </w:r>
      <w:r w:rsidR="00BE135D" w:rsidRPr="00BE135D">
        <w:rPr>
          <w:rFonts w:ascii="Calibri" w:hAnsi="Calibri" w:cs="Calibri"/>
        </w:rPr>
        <w:t xml:space="preserve"> Información en materia organizativa.</w:t>
      </w:r>
    </w:p>
    <w:p w14:paraId="46BE34A7" w14:textId="05738414" w:rsidR="00BE135D" w:rsidRPr="00BE135D" w:rsidRDefault="005A7186" w:rsidP="00BE135D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BE135D">
        <w:rPr>
          <w:rFonts w:ascii="Calibri" w:hAnsi="Calibri" w:cs="Calibri"/>
        </w:rPr>
        <w:t>Art</w:t>
      </w:r>
      <w:r>
        <w:rPr>
          <w:rFonts w:ascii="Calibri" w:hAnsi="Calibri" w:cs="Calibri"/>
        </w:rPr>
        <w:t>ículo</w:t>
      </w:r>
      <w:r w:rsidR="00BE135D" w:rsidRPr="00BE135D">
        <w:rPr>
          <w:rFonts w:ascii="Calibri" w:hAnsi="Calibri" w:cs="Calibri"/>
        </w:rPr>
        <w:t xml:space="preserve"> 22</w:t>
      </w:r>
      <w:r>
        <w:rPr>
          <w:rFonts w:ascii="Calibri" w:hAnsi="Calibri" w:cs="Calibri"/>
        </w:rPr>
        <w:t>.</w:t>
      </w:r>
      <w:r w:rsidR="00BE135D" w:rsidRPr="00BE135D">
        <w:rPr>
          <w:rFonts w:ascii="Calibri" w:hAnsi="Calibri" w:cs="Calibri"/>
        </w:rPr>
        <w:t xml:space="preserve"> Información en materia normativa.</w:t>
      </w:r>
    </w:p>
    <w:p w14:paraId="09F6BA52" w14:textId="25B1A484" w:rsidR="00BE135D" w:rsidRPr="00BE135D" w:rsidRDefault="005A7186" w:rsidP="00BE135D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BE135D">
        <w:rPr>
          <w:rFonts w:ascii="Calibri" w:hAnsi="Calibri" w:cs="Calibri"/>
        </w:rPr>
        <w:t>Art</w:t>
      </w:r>
      <w:r>
        <w:rPr>
          <w:rFonts w:ascii="Calibri" w:hAnsi="Calibri" w:cs="Calibri"/>
        </w:rPr>
        <w:t>ículo</w:t>
      </w:r>
      <w:r w:rsidRPr="00BE135D">
        <w:rPr>
          <w:rFonts w:ascii="Calibri" w:hAnsi="Calibri" w:cs="Calibri"/>
        </w:rPr>
        <w:t xml:space="preserve"> </w:t>
      </w:r>
      <w:r w:rsidR="00BE135D" w:rsidRPr="00BE135D">
        <w:rPr>
          <w:rFonts w:ascii="Calibri" w:hAnsi="Calibri" w:cs="Calibri"/>
        </w:rPr>
        <w:t>24</w:t>
      </w:r>
      <w:r>
        <w:rPr>
          <w:rFonts w:ascii="Calibri" w:hAnsi="Calibri" w:cs="Calibri"/>
        </w:rPr>
        <w:t>.</w:t>
      </w:r>
      <w:r w:rsidR="00BE135D" w:rsidRPr="00BE135D">
        <w:rPr>
          <w:rFonts w:ascii="Calibri" w:hAnsi="Calibri" w:cs="Calibri"/>
        </w:rPr>
        <w:t xml:space="preserve"> Información económico financiera.</w:t>
      </w:r>
    </w:p>
    <w:p w14:paraId="5956927C" w14:textId="34289B8C" w:rsidR="00BE135D" w:rsidRPr="00BE135D" w:rsidRDefault="005A7186" w:rsidP="00BE135D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BE135D">
        <w:rPr>
          <w:rFonts w:ascii="Calibri" w:hAnsi="Calibri" w:cs="Calibri"/>
        </w:rPr>
        <w:t>Art</w:t>
      </w:r>
      <w:r>
        <w:rPr>
          <w:rFonts w:ascii="Calibri" w:hAnsi="Calibri" w:cs="Calibri"/>
        </w:rPr>
        <w:t>ículo</w:t>
      </w:r>
      <w:r w:rsidRPr="00BE135D">
        <w:rPr>
          <w:rFonts w:ascii="Calibri" w:hAnsi="Calibri" w:cs="Calibri"/>
        </w:rPr>
        <w:t xml:space="preserve"> </w:t>
      </w:r>
      <w:r w:rsidR="00BE135D" w:rsidRPr="00BE135D">
        <w:rPr>
          <w:rFonts w:ascii="Calibri" w:hAnsi="Calibri" w:cs="Calibri"/>
        </w:rPr>
        <w:t>28</w:t>
      </w:r>
      <w:r>
        <w:rPr>
          <w:rFonts w:ascii="Calibri" w:hAnsi="Calibri" w:cs="Calibri"/>
        </w:rPr>
        <w:t>.</w:t>
      </w:r>
      <w:r w:rsidR="00BE135D" w:rsidRPr="00BE135D">
        <w:rPr>
          <w:rFonts w:ascii="Calibri" w:hAnsi="Calibri" w:cs="Calibri"/>
        </w:rPr>
        <w:t xml:space="preserve"> Información de los contratos.</w:t>
      </w:r>
    </w:p>
    <w:p w14:paraId="693E8FD0" w14:textId="3BBEB6D8" w:rsidR="00BE135D" w:rsidRPr="00BE135D" w:rsidRDefault="005A7186" w:rsidP="00BE135D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BE135D">
        <w:rPr>
          <w:rFonts w:ascii="Calibri" w:hAnsi="Calibri" w:cs="Calibri"/>
        </w:rPr>
        <w:t>Art</w:t>
      </w:r>
      <w:r>
        <w:rPr>
          <w:rFonts w:ascii="Calibri" w:hAnsi="Calibri" w:cs="Calibri"/>
        </w:rPr>
        <w:t>ículo</w:t>
      </w:r>
      <w:r w:rsidRPr="00BE135D">
        <w:rPr>
          <w:rFonts w:ascii="Calibri" w:hAnsi="Calibri" w:cs="Calibri"/>
        </w:rPr>
        <w:t xml:space="preserve"> </w:t>
      </w:r>
      <w:r w:rsidR="00BE135D" w:rsidRPr="00BE135D">
        <w:rPr>
          <w:rFonts w:ascii="Calibri" w:hAnsi="Calibri" w:cs="Calibri"/>
        </w:rPr>
        <w:t>29</w:t>
      </w:r>
      <w:r>
        <w:rPr>
          <w:rFonts w:ascii="Calibri" w:hAnsi="Calibri" w:cs="Calibri"/>
        </w:rPr>
        <w:t>.</w:t>
      </w:r>
      <w:r w:rsidR="00BE135D" w:rsidRPr="00BE135D">
        <w:rPr>
          <w:rFonts w:ascii="Calibri" w:hAnsi="Calibri" w:cs="Calibri"/>
        </w:rPr>
        <w:t xml:space="preserve"> Información de los convenios y encomiendas de gestión.</w:t>
      </w:r>
    </w:p>
    <w:p w14:paraId="3B6FBFC1" w14:textId="5405C808" w:rsidR="00BE135D" w:rsidRPr="00BE135D" w:rsidRDefault="005A7186" w:rsidP="00BE135D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BE135D">
        <w:rPr>
          <w:rFonts w:ascii="Calibri" w:hAnsi="Calibri" w:cs="Calibri"/>
        </w:rPr>
        <w:t>Art</w:t>
      </w:r>
      <w:r>
        <w:rPr>
          <w:rFonts w:ascii="Calibri" w:hAnsi="Calibri" w:cs="Calibri"/>
        </w:rPr>
        <w:t>ículo</w:t>
      </w:r>
      <w:r w:rsidRPr="00BE135D">
        <w:rPr>
          <w:rFonts w:ascii="Calibri" w:hAnsi="Calibri" w:cs="Calibri"/>
        </w:rPr>
        <w:t xml:space="preserve"> </w:t>
      </w:r>
      <w:r w:rsidR="00BE135D" w:rsidRPr="00BE135D">
        <w:rPr>
          <w:rFonts w:ascii="Calibri" w:hAnsi="Calibri" w:cs="Calibri"/>
        </w:rPr>
        <w:t>31</w:t>
      </w:r>
      <w:r>
        <w:rPr>
          <w:rFonts w:ascii="Calibri" w:hAnsi="Calibri" w:cs="Calibri"/>
        </w:rPr>
        <w:t>.</w:t>
      </w:r>
      <w:r w:rsidR="00BE135D" w:rsidRPr="00BE135D">
        <w:rPr>
          <w:rFonts w:ascii="Calibri" w:hAnsi="Calibri" w:cs="Calibri"/>
        </w:rPr>
        <w:t xml:space="preserve"> Información de las ayudas y subvenciones.</w:t>
      </w:r>
    </w:p>
    <w:p w14:paraId="1554A630" w14:textId="77777777" w:rsidR="0029265B" w:rsidRDefault="0029265B" w:rsidP="002D6B8A">
      <w:pPr>
        <w:jc w:val="both"/>
        <w:rPr>
          <w:lang w:val="es-ES_tradnl"/>
        </w:rPr>
      </w:pPr>
    </w:p>
    <w:p w14:paraId="73F330A2" w14:textId="77777777" w:rsidR="0029265B" w:rsidRDefault="0029265B" w:rsidP="002D6B8A">
      <w:pPr>
        <w:jc w:val="both"/>
        <w:rPr>
          <w:lang w:val="es-ES_tradnl"/>
        </w:rPr>
      </w:pPr>
    </w:p>
    <w:p w14:paraId="700406CF" w14:textId="52DF34AE" w:rsidR="0029265B" w:rsidRPr="002B1379" w:rsidRDefault="0029265B" w:rsidP="0029265B">
      <w:pPr>
        <w:pStyle w:val="Prrafodelista"/>
        <w:numPr>
          <w:ilvl w:val="0"/>
          <w:numId w:val="1"/>
        </w:numPr>
        <w:shd w:val="clear" w:color="auto" w:fill="000000" w:themeFill="text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INFORMACIÓN </w:t>
      </w:r>
      <w:r w:rsidR="003A68D5">
        <w:rPr>
          <w:rFonts w:ascii="Calibri" w:hAnsi="Calibri" w:cs="Calibri"/>
          <w:b/>
          <w:bCs/>
        </w:rPr>
        <w:t>ORGANIZATIVA</w:t>
      </w:r>
      <w:r w:rsidR="005A7186">
        <w:rPr>
          <w:rFonts w:ascii="Calibri" w:hAnsi="Calibri" w:cs="Calibri"/>
          <w:b/>
          <w:bCs/>
        </w:rPr>
        <w:t xml:space="preserve"> Y EN MATERIA NORMATIVA</w:t>
      </w:r>
    </w:p>
    <w:p w14:paraId="65862277" w14:textId="77777777" w:rsidR="0029265B" w:rsidRDefault="0029265B" w:rsidP="0029265B">
      <w:pPr>
        <w:jc w:val="both"/>
        <w:rPr>
          <w:lang w:val="es-ES_tradnl"/>
        </w:rPr>
      </w:pPr>
    </w:p>
    <w:p w14:paraId="65E52564" w14:textId="31E19464" w:rsidR="0029265B" w:rsidRPr="002B1379" w:rsidRDefault="0029265B" w:rsidP="002926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adjunta enlace al Portal de Transparencia de la entidad donde se incluye la información </w:t>
      </w:r>
      <w:r w:rsidR="003A68D5">
        <w:rPr>
          <w:rFonts w:ascii="Calibri" w:hAnsi="Calibri" w:cs="Calibri"/>
        </w:rPr>
        <w:t xml:space="preserve">organizativa, incluyendo el objetivo social de la </w:t>
      </w:r>
      <w:r w:rsidR="00965191">
        <w:rPr>
          <w:rFonts w:ascii="Calibri" w:hAnsi="Calibri" w:cs="Calibri"/>
        </w:rPr>
        <w:t>entidad,</w:t>
      </w:r>
      <w:r w:rsidR="003A68D5">
        <w:rPr>
          <w:rFonts w:ascii="Calibri" w:hAnsi="Calibri" w:cs="Calibri"/>
        </w:rPr>
        <w:t xml:space="preserve"> así como el organigrama de la mismas, además de la normativa aplicable, tanto interna como externa</w:t>
      </w:r>
      <w:r>
        <w:rPr>
          <w:rFonts w:ascii="Calibri" w:hAnsi="Calibri" w:cs="Calibri"/>
        </w:rPr>
        <w:t>:</w:t>
      </w:r>
      <w:r w:rsidR="00CC0B02">
        <w:rPr>
          <w:rFonts w:ascii="Calibri" w:hAnsi="Calibri" w:cs="Calibri"/>
        </w:rPr>
        <w:t xml:space="preserve"> </w:t>
      </w:r>
      <w:hyperlink r:id="rId9" w:anchor="organizativa" w:history="1">
        <w:r w:rsidR="00CC0B02">
          <w:rPr>
            <w:rStyle w:val="Hipervnculo"/>
            <w:rFonts w:ascii="Calibri" w:hAnsi="Calibri" w:cs="Calibri"/>
          </w:rPr>
          <w:t>Monpex Publicidad Exterior - Organizativa</w:t>
        </w:r>
      </w:hyperlink>
      <w:r w:rsidR="00CC0B02">
        <w:rPr>
          <w:rFonts w:ascii="Calibri" w:hAnsi="Calibri" w:cs="Calibri"/>
        </w:rPr>
        <w:t xml:space="preserve"> </w:t>
      </w:r>
    </w:p>
    <w:p w14:paraId="22D85854" w14:textId="77777777" w:rsidR="0029265B" w:rsidRDefault="0029265B" w:rsidP="0029265B">
      <w:pPr>
        <w:jc w:val="both"/>
        <w:rPr>
          <w:lang w:val="es-ES_tradnl"/>
        </w:rPr>
      </w:pPr>
    </w:p>
    <w:p w14:paraId="222FDC9C" w14:textId="77777777" w:rsidR="003A68D5" w:rsidRDefault="003A68D5" w:rsidP="0029265B">
      <w:pPr>
        <w:jc w:val="both"/>
        <w:rPr>
          <w:lang w:val="es-ES_tradnl"/>
        </w:rPr>
      </w:pPr>
    </w:p>
    <w:p w14:paraId="3F09850F" w14:textId="51A6A48B" w:rsidR="003A68D5" w:rsidRPr="002B1379" w:rsidRDefault="003A68D5" w:rsidP="003A68D5">
      <w:pPr>
        <w:pStyle w:val="Prrafodelista"/>
        <w:numPr>
          <w:ilvl w:val="0"/>
          <w:numId w:val="1"/>
        </w:numPr>
        <w:shd w:val="clear" w:color="auto" w:fill="000000" w:themeFill="text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INFORMACIÓN </w:t>
      </w:r>
      <w:r w:rsidR="005A7186">
        <w:rPr>
          <w:rFonts w:ascii="Calibri" w:hAnsi="Calibri" w:cs="Calibri"/>
          <w:b/>
          <w:bCs/>
        </w:rPr>
        <w:t>ECONÓMICO-FINANCIERA</w:t>
      </w:r>
    </w:p>
    <w:p w14:paraId="6B42745D" w14:textId="77777777" w:rsidR="003A68D5" w:rsidRDefault="003A68D5" w:rsidP="003A68D5">
      <w:pPr>
        <w:jc w:val="both"/>
        <w:rPr>
          <w:lang w:val="es-ES_tradnl"/>
        </w:rPr>
      </w:pPr>
    </w:p>
    <w:p w14:paraId="6F77091F" w14:textId="020E4100" w:rsidR="003A68D5" w:rsidRDefault="003A68D5" w:rsidP="003A68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adjunta enlace al Portal de Transparencia de la entidad donde se incluye la información </w:t>
      </w:r>
      <w:r w:rsidR="005A7186">
        <w:rPr>
          <w:rFonts w:ascii="Calibri" w:hAnsi="Calibri" w:cs="Calibri"/>
        </w:rPr>
        <w:t>económico-financiera</w:t>
      </w:r>
      <w:r>
        <w:rPr>
          <w:rFonts w:ascii="Calibri" w:hAnsi="Calibri" w:cs="Calibri"/>
        </w:rPr>
        <w:t>:</w:t>
      </w:r>
      <w:r w:rsidR="00CC0B02">
        <w:rPr>
          <w:rFonts w:ascii="Calibri" w:hAnsi="Calibri" w:cs="Calibri"/>
        </w:rPr>
        <w:t xml:space="preserve"> </w:t>
      </w:r>
      <w:hyperlink r:id="rId10" w:anchor="economico" w:history="1">
        <w:r w:rsidR="00CC0B02">
          <w:rPr>
            <w:rStyle w:val="Hipervnculo"/>
            <w:rFonts w:ascii="Calibri" w:hAnsi="Calibri" w:cs="Calibri"/>
          </w:rPr>
          <w:t>Monpex Publicidad Exterior - Económico-financiera</w:t>
        </w:r>
      </w:hyperlink>
      <w:r w:rsidR="00CC0B02">
        <w:rPr>
          <w:rFonts w:ascii="Calibri" w:hAnsi="Calibri" w:cs="Calibri"/>
        </w:rPr>
        <w:t xml:space="preserve"> </w:t>
      </w:r>
    </w:p>
    <w:p w14:paraId="65178F15" w14:textId="77777777" w:rsidR="005A7186" w:rsidRDefault="005A7186" w:rsidP="003A68D5">
      <w:pPr>
        <w:jc w:val="both"/>
        <w:rPr>
          <w:rFonts w:ascii="Calibri" w:hAnsi="Calibri" w:cs="Calibri"/>
        </w:rPr>
      </w:pPr>
    </w:p>
    <w:p w14:paraId="351A7BDA" w14:textId="77777777" w:rsidR="005A7186" w:rsidRDefault="005A7186" w:rsidP="003A68D5">
      <w:pPr>
        <w:jc w:val="both"/>
        <w:rPr>
          <w:rFonts w:ascii="Calibri" w:hAnsi="Calibri" w:cs="Calibri"/>
        </w:rPr>
      </w:pPr>
    </w:p>
    <w:p w14:paraId="4C8AF145" w14:textId="7243188B" w:rsidR="005A7186" w:rsidRPr="002B1379" w:rsidRDefault="005A7186" w:rsidP="005A7186">
      <w:pPr>
        <w:pStyle w:val="Prrafodelista"/>
        <w:numPr>
          <w:ilvl w:val="0"/>
          <w:numId w:val="1"/>
        </w:numPr>
        <w:shd w:val="clear" w:color="auto" w:fill="000000" w:themeFill="text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INFORMACIÓN </w:t>
      </w:r>
      <w:r w:rsidR="00965191">
        <w:rPr>
          <w:rFonts w:ascii="Calibri" w:hAnsi="Calibri" w:cs="Calibri"/>
          <w:b/>
          <w:bCs/>
        </w:rPr>
        <w:t>DE LOS CONTRATOS</w:t>
      </w:r>
    </w:p>
    <w:p w14:paraId="0956C900" w14:textId="77777777" w:rsidR="005A7186" w:rsidRDefault="005A7186" w:rsidP="005A7186">
      <w:pPr>
        <w:jc w:val="both"/>
        <w:rPr>
          <w:lang w:val="es-ES_tradnl"/>
        </w:rPr>
      </w:pPr>
    </w:p>
    <w:p w14:paraId="6169ABD0" w14:textId="69718990" w:rsidR="005A7186" w:rsidRPr="002B1379" w:rsidRDefault="005A7186" w:rsidP="005A718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Se adjunta enlace al Portal de Transparencia de la entidad donde se incluye la información </w:t>
      </w:r>
      <w:r w:rsidR="00965191">
        <w:rPr>
          <w:rFonts w:ascii="Calibri" w:hAnsi="Calibri" w:cs="Calibri"/>
        </w:rPr>
        <w:t>sobre los contratos</w:t>
      </w:r>
      <w:r>
        <w:rPr>
          <w:rFonts w:ascii="Calibri" w:hAnsi="Calibri" w:cs="Calibri"/>
        </w:rPr>
        <w:t>:</w:t>
      </w:r>
      <w:r w:rsidR="00CC0B02">
        <w:rPr>
          <w:rFonts w:ascii="Calibri" w:hAnsi="Calibri" w:cs="Calibri"/>
        </w:rPr>
        <w:t xml:space="preserve"> </w:t>
      </w:r>
      <w:hyperlink r:id="rId11" w:anchor="contratos" w:history="1">
        <w:r w:rsidR="00CC0B02">
          <w:rPr>
            <w:rStyle w:val="Hipervnculo"/>
            <w:rFonts w:ascii="Calibri" w:hAnsi="Calibri" w:cs="Calibri"/>
          </w:rPr>
          <w:t>Monpex Publicidad Exterior - Contratos</w:t>
        </w:r>
      </w:hyperlink>
      <w:r w:rsidR="00CC0B02">
        <w:rPr>
          <w:rFonts w:ascii="Calibri" w:hAnsi="Calibri" w:cs="Calibri"/>
        </w:rPr>
        <w:t xml:space="preserve"> </w:t>
      </w:r>
    </w:p>
    <w:p w14:paraId="46AF422F" w14:textId="77777777" w:rsidR="005A7186" w:rsidRDefault="005A7186" w:rsidP="003A68D5">
      <w:pPr>
        <w:jc w:val="both"/>
        <w:rPr>
          <w:rFonts w:ascii="Calibri" w:hAnsi="Calibri" w:cs="Calibri"/>
        </w:rPr>
      </w:pPr>
    </w:p>
    <w:p w14:paraId="40860E45" w14:textId="77777777" w:rsidR="00965191" w:rsidRDefault="00965191" w:rsidP="00965191">
      <w:pPr>
        <w:jc w:val="both"/>
        <w:rPr>
          <w:rFonts w:ascii="Calibri" w:hAnsi="Calibri" w:cs="Calibri"/>
        </w:rPr>
      </w:pPr>
    </w:p>
    <w:p w14:paraId="71DE427B" w14:textId="0E2BAB8E" w:rsidR="00965191" w:rsidRPr="002B1379" w:rsidRDefault="00965191" w:rsidP="00965191">
      <w:pPr>
        <w:pStyle w:val="Prrafodelista"/>
        <w:numPr>
          <w:ilvl w:val="0"/>
          <w:numId w:val="1"/>
        </w:numPr>
        <w:shd w:val="clear" w:color="auto" w:fill="000000" w:themeFill="text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INFORMACIÓN DE LOS CONVENIOS Y ENCOMIENDAS DE GESTIÓN</w:t>
      </w:r>
    </w:p>
    <w:p w14:paraId="76A96B95" w14:textId="77777777" w:rsidR="00965191" w:rsidRDefault="00965191" w:rsidP="00965191">
      <w:pPr>
        <w:jc w:val="both"/>
        <w:rPr>
          <w:lang w:val="es-ES_tradnl"/>
        </w:rPr>
      </w:pPr>
    </w:p>
    <w:p w14:paraId="5C91198E" w14:textId="3DAB6A44" w:rsidR="00965191" w:rsidRPr="002B1379" w:rsidRDefault="00965191" w:rsidP="0096519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adjunta enlace al Portal de Transparencia de la entidad donde se incluye la información sobre los convenios y encomiendas de gestión:</w:t>
      </w:r>
      <w:r w:rsidR="00CC0B02">
        <w:rPr>
          <w:rFonts w:ascii="Calibri" w:hAnsi="Calibri" w:cs="Calibri"/>
        </w:rPr>
        <w:t xml:space="preserve"> </w:t>
      </w:r>
      <w:hyperlink r:id="rId12" w:anchor="convenios" w:history="1">
        <w:r w:rsidR="00CC0B02">
          <w:rPr>
            <w:rStyle w:val="Hipervnculo"/>
            <w:rFonts w:ascii="Calibri" w:hAnsi="Calibri" w:cs="Calibri"/>
          </w:rPr>
          <w:t>Monpex Publicidad Exterior - Convenios</w:t>
        </w:r>
      </w:hyperlink>
      <w:r w:rsidR="00CC0B02">
        <w:rPr>
          <w:rFonts w:ascii="Calibri" w:hAnsi="Calibri" w:cs="Calibri"/>
        </w:rPr>
        <w:t xml:space="preserve"> </w:t>
      </w:r>
    </w:p>
    <w:p w14:paraId="459B73D5" w14:textId="77777777" w:rsidR="005A7186" w:rsidRDefault="005A7186" w:rsidP="003A68D5">
      <w:pPr>
        <w:jc w:val="both"/>
        <w:rPr>
          <w:rFonts w:ascii="Calibri" w:hAnsi="Calibri" w:cs="Calibri"/>
        </w:rPr>
      </w:pPr>
    </w:p>
    <w:p w14:paraId="6CC265C9" w14:textId="77777777" w:rsidR="00965191" w:rsidRDefault="00965191" w:rsidP="00965191">
      <w:pPr>
        <w:jc w:val="both"/>
        <w:rPr>
          <w:rFonts w:ascii="Calibri" w:hAnsi="Calibri" w:cs="Calibri"/>
        </w:rPr>
      </w:pPr>
    </w:p>
    <w:p w14:paraId="78C7B120" w14:textId="7D4A9CBE" w:rsidR="00965191" w:rsidRPr="002B1379" w:rsidRDefault="00965191" w:rsidP="00965191">
      <w:pPr>
        <w:pStyle w:val="Prrafodelista"/>
        <w:numPr>
          <w:ilvl w:val="0"/>
          <w:numId w:val="1"/>
        </w:numPr>
        <w:shd w:val="clear" w:color="auto" w:fill="000000" w:themeFill="text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INFORMACIÓN DE LAS AYUDAS Y SUBVENCIONES</w:t>
      </w:r>
    </w:p>
    <w:p w14:paraId="1FE3020D" w14:textId="77777777" w:rsidR="00965191" w:rsidRDefault="00965191" w:rsidP="00965191">
      <w:pPr>
        <w:jc w:val="both"/>
        <w:rPr>
          <w:lang w:val="es-ES_tradnl"/>
        </w:rPr>
      </w:pPr>
    </w:p>
    <w:p w14:paraId="62D27613" w14:textId="08A46B1A" w:rsidR="00965191" w:rsidRPr="002B1379" w:rsidRDefault="00965191" w:rsidP="0096519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adjunta enlace al Portal de Transparencia de la entidad donde se incluye la información sobre las ayudas y subvenciones:</w:t>
      </w:r>
      <w:r w:rsidR="00CC0B02">
        <w:rPr>
          <w:rFonts w:ascii="Calibri" w:hAnsi="Calibri" w:cs="Calibri"/>
        </w:rPr>
        <w:t xml:space="preserve"> </w:t>
      </w:r>
      <w:hyperlink r:id="rId13" w:anchor="ayudas" w:history="1">
        <w:r w:rsidR="00CC0B02">
          <w:rPr>
            <w:rStyle w:val="Hipervnculo"/>
            <w:rFonts w:ascii="Calibri" w:hAnsi="Calibri" w:cs="Calibri"/>
          </w:rPr>
          <w:t>Monpex Publicidad Exterior - Ayudas</w:t>
        </w:r>
      </w:hyperlink>
      <w:r w:rsidR="00CC0B02">
        <w:rPr>
          <w:rFonts w:ascii="Calibri" w:hAnsi="Calibri" w:cs="Calibri"/>
        </w:rPr>
        <w:t xml:space="preserve"> </w:t>
      </w:r>
    </w:p>
    <w:p w14:paraId="17BC6480" w14:textId="77777777" w:rsidR="00965191" w:rsidRDefault="00965191" w:rsidP="003A68D5">
      <w:pPr>
        <w:jc w:val="both"/>
        <w:rPr>
          <w:rFonts w:ascii="Calibri" w:hAnsi="Calibri" w:cs="Calibri"/>
        </w:rPr>
      </w:pPr>
    </w:p>
    <w:p w14:paraId="59E0F71D" w14:textId="77777777" w:rsidR="005A7186" w:rsidRDefault="005A7186" w:rsidP="003A68D5">
      <w:pPr>
        <w:jc w:val="both"/>
        <w:rPr>
          <w:rFonts w:ascii="Calibri" w:hAnsi="Calibri" w:cs="Calibri"/>
        </w:rPr>
      </w:pPr>
    </w:p>
    <w:p w14:paraId="58D420F3" w14:textId="5892AB4B" w:rsidR="005A7186" w:rsidRPr="002B1379" w:rsidRDefault="005A7186" w:rsidP="00965191">
      <w:pPr>
        <w:pStyle w:val="Prrafodelista"/>
        <w:numPr>
          <w:ilvl w:val="0"/>
          <w:numId w:val="1"/>
        </w:numPr>
        <w:shd w:val="clear" w:color="auto" w:fill="000000" w:themeFill="text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ACCESO A LA INFORMACIÓ</w:t>
      </w:r>
      <w:r w:rsidR="006078D6">
        <w:rPr>
          <w:rFonts w:ascii="Calibri" w:hAnsi="Calibri" w:cs="Calibri"/>
          <w:b/>
          <w:bCs/>
        </w:rPr>
        <w:t>N</w:t>
      </w:r>
    </w:p>
    <w:p w14:paraId="5D00E1DE" w14:textId="77777777" w:rsidR="005A7186" w:rsidRPr="002B1379" w:rsidRDefault="005A7186" w:rsidP="005A7186">
      <w:pPr>
        <w:jc w:val="both"/>
        <w:rPr>
          <w:rFonts w:ascii="Calibri" w:hAnsi="Calibri" w:cs="Calibri"/>
        </w:rPr>
      </w:pPr>
    </w:p>
    <w:p w14:paraId="727DA29C" w14:textId="1EB42406" w:rsidR="005A7186" w:rsidRDefault="005A7186" w:rsidP="005A718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Está a disposición de las partes interesadas la información sobre la entidad en: </w:t>
      </w:r>
    </w:p>
    <w:p w14:paraId="4F3170F1" w14:textId="77777777" w:rsidR="005A7186" w:rsidRDefault="005A7186" w:rsidP="005A7186">
      <w:pPr>
        <w:jc w:val="both"/>
        <w:rPr>
          <w:rFonts w:ascii="Calibri" w:hAnsi="Calibri" w:cs="Calibri"/>
        </w:rPr>
      </w:pPr>
    </w:p>
    <w:p w14:paraId="7FE7E3C9" w14:textId="6C4A28F0" w:rsidR="005A7186" w:rsidRDefault="005A7186" w:rsidP="005A7186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QUIÉNES SOMOS: </w:t>
      </w:r>
      <w:hyperlink r:id="rId14" w:history="1">
        <w:r w:rsidRPr="00D61A62">
          <w:rPr>
            <w:rStyle w:val="Hipervnculo"/>
            <w:rFonts w:ascii="Calibri" w:hAnsi="Calibri" w:cs="Calibri"/>
          </w:rPr>
          <w:t>https://monpex.com/quienes-somos/</w:t>
        </w:r>
      </w:hyperlink>
    </w:p>
    <w:p w14:paraId="1B96D298" w14:textId="3335657C" w:rsidR="005A7186" w:rsidRDefault="005A7186" w:rsidP="005A7186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SERVICIOS: </w:t>
      </w:r>
      <w:hyperlink r:id="rId15" w:history="1">
        <w:r w:rsidRPr="00D61A62">
          <w:rPr>
            <w:rStyle w:val="Hipervnculo"/>
            <w:rFonts w:ascii="Calibri" w:hAnsi="Calibri" w:cs="Calibri"/>
          </w:rPr>
          <w:t>https://monpex.com/servicios/</w:t>
        </w:r>
      </w:hyperlink>
    </w:p>
    <w:p w14:paraId="35BA22C2" w14:textId="77777777" w:rsidR="005A7186" w:rsidRDefault="005A7186" w:rsidP="005A7186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PROYECTOS: </w:t>
      </w:r>
      <w:hyperlink r:id="rId16" w:history="1">
        <w:r w:rsidRPr="00D61A62">
          <w:rPr>
            <w:rStyle w:val="Hipervnculo"/>
            <w:rFonts w:ascii="Calibri" w:hAnsi="Calibri" w:cs="Calibri"/>
          </w:rPr>
          <w:t>https://monpex.com/proyectos/</w:t>
        </w:r>
      </w:hyperlink>
    </w:p>
    <w:p w14:paraId="6EFC8D8A" w14:textId="12005B50" w:rsidR="005A7186" w:rsidRDefault="005A7186" w:rsidP="005A7186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5A7186">
        <w:rPr>
          <w:rFonts w:ascii="Calibri" w:hAnsi="Calibri" w:cs="Calibri"/>
        </w:rPr>
        <w:t>DETALLES TÉCNICOS DE LOS PROYECTOS</w:t>
      </w:r>
      <w:r>
        <w:rPr>
          <w:rFonts w:ascii="Calibri" w:hAnsi="Calibri" w:cs="Calibri"/>
        </w:rPr>
        <w:t xml:space="preserve">: </w:t>
      </w:r>
      <w:hyperlink r:id="rId17" w:history="1">
        <w:r w:rsidRPr="00D61A62">
          <w:rPr>
            <w:rStyle w:val="Hipervnculo"/>
            <w:rFonts w:ascii="Calibri" w:hAnsi="Calibri" w:cs="Calibri"/>
          </w:rPr>
          <w:t>https://monpex.com/tecnico/</w:t>
        </w:r>
      </w:hyperlink>
    </w:p>
    <w:p w14:paraId="4DC04AF1" w14:textId="1B110FF6" w:rsidR="005A7186" w:rsidRPr="00CC0B02" w:rsidRDefault="005A7186" w:rsidP="005A7186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lang w:val="en-GB"/>
        </w:rPr>
      </w:pPr>
      <w:r w:rsidRPr="00CC0B02">
        <w:rPr>
          <w:rFonts w:ascii="Calibri" w:hAnsi="Calibri" w:cs="Calibri"/>
          <w:lang w:val="en-GB"/>
        </w:rPr>
        <w:t xml:space="preserve">BLOG: </w:t>
      </w:r>
      <w:hyperlink r:id="rId18" w:history="1">
        <w:r w:rsidRPr="00CC0B02">
          <w:rPr>
            <w:rStyle w:val="Hipervnculo"/>
            <w:rFonts w:ascii="Calibri" w:hAnsi="Calibri" w:cs="Calibri"/>
            <w:lang w:val="en-GB"/>
          </w:rPr>
          <w:t>https://monpex.com/blog/</w:t>
        </w:r>
      </w:hyperlink>
    </w:p>
    <w:p w14:paraId="147DECA7" w14:textId="2824B78F" w:rsidR="005A7186" w:rsidRDefault="005A7186" w:rsidP="005A7186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COLABORACIONES: </w:t>
      </w:r>
      <w:hyperlink r:id="rId19" w:history="1">
        <w:r w:rsidRPr="00D61A62">
          <w:rPr>
            <w:rStyle w:val="Hipervnculo"/>
            <w:rFonts w:ascii="Calibri" w:hAnsi="Calibri" w:cs="Calibri"/>
          </w:rPr>
          <w:t>https://monpex.com/colaboraciones/</w:t>
        </w:r>
      </w:hyperlink>
    </w:p>
    <w:p w14:paraId="619BDB60" w14:textId="58A86A41" w:rsidR="005A7186" w:rsidRDefault="005A7186" w:rsidP="005A7186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CONTACTO: </w:t>
      </w:r>
      <w:hyperlink r:id="rId20" w:history="1">
        <w:r w:rsidRPr="00D61A62">
          <w:rPr>
            <w:rStyle w:val="Hipervnculo"/>
            <w:rFonts w:ascii="Calibri" w:hAnsi="Calibri" w:cs="Calibri"/>
          </w:rPr>
          <w:t>https://monpex.com/contacto/</w:t>
        </w:r>
      </w:hyperlink>
    </w:p>
    <w:p w14:paraId="28B9642C" w14:textId="4C34EA2C" w:rsidR="005A7186" w:rsidRPr="00CC0B02" w:rsidRDefault="005A7186" w:rsidP="005A7186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CC0B02">
        <w:rPr>
          <w:rFonts w:ascii="Calibri" w:hAnsi="Calibri" w:cs="Calibri"/>
        </w:rPr>
        <w:t xml:space="preserve">PORTAL DE TRANSPARENCIA: </w:t>
      </w:r>
      <w:hyperlink r:id="rId21" w:history="1">
        <w:r w:rsidR="00CC0B02" w:rsidRPr="008D2047">
          <w:rPr>
            <w:rStyle w:val="Hipervnculo"/>
            <w:rFonts w:ascii="Calibri" w:hAnsi="Calibri" w:cs="Calibri"/>
          </w:rPr>
          <w:t>https://monpex.com/portal-transparencia/</w:t>
        </w:r>
      </w:hyperlink>
      <w:r w:rsidRPr="00CC0B02">
        <w:rPr>
          <w:rFonts w:ascii="Calibri" w:hAnsi="Calibri" w:cs="Calibri"/>
        </w:rPr>
        <w:t xml:space="preserve"> </w:t>
      </w:r>
    </w:p>
    <w:p w14:paraId="12904E0E" w14:textId="77777777" w:rsidR="005A7186" w:rsidRDefault="005A7186" w:rsidP="005A7186">
      <w:pPr>
        <w:jc w:val="both"/>
        <w:rPr>
          <w:rFonts w:ascii="Calibri" w:hAnsi="Calibri" w:cs="Calibri"/>
        </w:rPr>
      </w:pPr>
    </w:p>
    <w:p w14:paraId="1E840A26" w14:textId="77777777" w:rsidR="006078D6" w:rsidRPr="00AC173F" w:rsidRDefault="006078D6" w:rsidP="006078D6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Para cualquier duda en relación a la trasparencia puede dirigirse a </w:t>
      </w:r>
      <w:hyperlink r:id="rId22" w:history="1">
        <w:r w:rsidRPr="00D61A62">
          <w:rPr>
            <w:rStyle w:val="Hipervnculo"/>
            <w:rFonts w:ascii="Candara" w:hAnsi="Candara"/>
          </w:rPr>
          <w:t>monpex@monpex.com</w:t>
        </w:r>
      </w:hyperlink>
      <w:r>
        <w:rPr>
          <w:rFonts w:ascii="Candara" w:hAnsi="Candara"/>
        </w:rPr>
        <w:t>.</w:t>
      </w:r>
    </w:p>
    <w:p w14:paraId="0A489B8C" w14:textId="77777777" w:rsidR="006078D6" w:rsidRDefault="006078D6" w:rsidP="005A7186">
      <w:pPr>
        <w:jc w:val="both"/>
        <w:rPr>
          <w:rFonts w:ascii="Calibri" w:hAnsi="Calibri" w:cs="Calibri"/>
        </w:rPr>
      </w:pPr>
    </w:p>
    <w:p w14:paraId="72115416" w14:textId="710177CB" w:rsidR="006078D6" w:rsidRPr="006078D6" w:rsidRDefault="006078D6" w:rsidP="0029265B">
      <w:pPr>
        <w:jc w:val="both"/>
        <w:rPr>
          <w:rFonts w:ascii="Calibri" w:hAnsi="Calibri" w:cs="Calibri"/>
        </w:rPr>
      </w:pPr>
      <w:r>
        <w:t>podrá interponerse reclamación ante el Comisionado de Transparencia de Canarias a través del siguiente link:</w:t>
      </w:r>
      <w:r>
        <w:rPr>
          <w:rFonts w:ascii="Calibri" w:hAnsi="Calibri" w:cs="Calibri"/>
        </w:rPr>
        <w:t xml:space="preserve"> </w:t>
      </w:r>
      <w:hyperlink r:id="rId23" w:history="1">
        <w:r w:rsidRPr="00D61A62">
          <w:rPr>
            <w:rStyle w:val="Hipervnculo"/>
            <w:lang w:val="es-ES_tradnl"/>
          </w:rPr>
          <w:t>https://transparenciacanarias.org/como-reclamar/</w:t>
        </w:r>
      </w:hyperlink>
      <w:r>
        <w:rPr>
          <w:lang w:val="es-ES_tradnl"/>
        </w:rPr>
        <w:t xml:space="preserve">  </w:t>
      </w:r>
    </w:p>
    <w:p w14:paraId="62935826" w14:textId="77777777" w:rsidR="006078D6" w:rsidRPr="007B4D4F" w:rsidRDefault="006078D6" w:rsidP="0029265B">
      <w:pPr>
        <w:jc w:val="both"/>
        <w:rPr>
          <w:lang w:val="es-ES_tradnl"/>
        </w:rPr>
      </w:pPr>
    </w:p>
    <w:p w14:paraId="306C1E0E" w14:textId="77777777" w:rsidR="005A7186" w:rsidRPr="002B1379" w:rsidRDefault="005A7186" w:rsidP="00965191">
      <w:pPr>
        <w:pStyle w:val="Prrafodelista"/>
        <w:numPr>
          <w:ilvl w:val="0"/>
          <w:numId w:val="1"/>
        </w:numPr>
        <w:shd w:val="clear" w:color="auto" w:fill="000000" w:themeFill="text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SOLICITUDES RECIBIDAS</w:t>
      </w:r>
    </w:p>
    <w:p w14:paraId="3EC9C033" w14:textId="77777777" w:rsidR="005A7186" w:rsidRPr="002B1379" w:rsidRDefault="005A7186" w:rsidP="005A7186">
      <w:pPr>
        <w:jc w:val="both"/>
        <w:rPr>
          <w:rFonts w:ascii="Calibri" w:hAnsi="Calibri" w:cs="Calibri"/>
        </w:rPr>
      </w:pPr>
    </w:p>
    <w:p w14:paraId="5CDF3872" w14:textId="5D32577A" w:rsidR="005A7186" w:rsidRDefault="00965191" w:rsidP="005A718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fecha de la última actualización</w:t>
      </w:r>
      <w:r w:rsidR="005A7186" w:rsidRPr="002D6B8A">
        <w:rPr>
          <w:rFonts w:ascii="Calibri" w:hAnsi="Calibri" w:cs="Calibri"/>
        </w:rPr>
        <w:t xml:space="preserve"> no hemos recibido ninguna solicitud</w:t>
      </w:r>
      <w:r w:rsidR="005A7186">
        <w:rPr>
          <w:rFonts w:ascii="Calibri" w:hAnsi="Calibri" w:cs="Calibri"/>
        </w:rPr>
        <w:t xml:space="preserve"> de información.</w:t>
      </w:r>
    </w:p>
    <w:p w14:paraId="7A855809" w14:textId="77777777" w:rsidR="005A7186" w:rsidRDefault="005A7186" w:rsidP="005A7186">
      <w:pPr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A7186" w14:paraId="03D15509" w14:textId="77777777" w:rsidTr="00A13897">
        <w:tc>
          <w:tcPr>
            <w:tcW w:w="4247" w:type="dxa"/>
          </w:tcPr>
          <w:p w14:paraId="688F3D50" w14:textId="77777777" w:rsidR="005A7186" w:rsidRPr="002D6B8A" w:rsidRDefault="005A7186" w:rsidP="00A13897">
            <w:pPr>
              <w:jc w:val="center"/>
              <w:rPr>
                <w:b/>
                <w:bCs/>
                <w:lang w:val="es-ES_tradnl"/>
              </w:rPr>
            </w:pPr>
            <w:r w:rsidRPr="002D6B8A">
              <w:rPr>
                <w:b/>
                <w:bCs/>
                <w:lang w:val="es-ES_tradnl"/>
              </w:rPr>
              <w:t>Nº de solicitudes recibidas</w:t>
            </w:r>
          </w:p>
        </w:tc>
        <w:tc>
          <w:tcPr>
            <w:tcW w:w="4247" w:type="dxa"/>
          </w:tcPr>
          <w:p w14:paraId="5A302391" w14:textId="77777777" w:rsidR="005A7186" w:rsidRDefault="005A7186" w:rsidP="00A13897">
            <w:pPr>
              <w:tabs>
                <w:tab w:val="left" w:pos="1273"/>
              </w:tabs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0</w:t>
            </w:r>
          </w:p>
        </w:tc>
      </w:tr>
      <w:tr w:rsidR="005A7186" w14:paraId="7CEA9EED" w14:textId="77777777" w:rsidTr="00A13897">
        <w:tc>
          <w:tcPr>
            <w:tcW w:w="4247" w:type="dxa"/>
          </w:tcPr>
          <w:p w14:paraId="10B7E834" w14:textId="77777777" w:rsidR="005A7186" w:rsidRPr="002D6B8A" w:rsidRDefault="005A7186" w:rsidP="00A13897">
            <w:pPr>
              <w:jc w:val="center"/>
              <w:rPr>
                <w:b/>
                <w:bCs/>
                <w:lang w:val="es-ES_tradnl"/>
              </w:rPr>
            </w:pPr>
            <w:r w:rsidRPr="002D6B8A">
              <w:rPr>
                <w:b/>
                <w:bCs/>
                <w:lang w:val="es-ES_tradnl"/>
              </w:rPr>
              <w:t>Nº de solicitudes gestionadas</w:t>
            </w:r>
          </w:p>
        </w:tc>
        <w:tc>
          <w:tcPr>
            <w:tcW w:w="4247" w:type="dxa"/>
          </w:tcPr>
          <w:p w14:paraId="7A53D3A0" w14:textId="77777777" w:rsidR="005A7186" w:rsidRDefault="005A7186" w:rsidP="00A1389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No aplica</w:t>
            </w:r>
          </w:p>
        </w:tc>
      </w:tr>
      <w:tr w:rsidR="005A7186" w14:paraId="01C74585" w14:textId="77777777" w:rsidTr="00A13897">
        <w:tc>
          <w:tcPr>
            <w:tcW w:w="4247" w:type="dxa"/>
          </w:tcPr>
          <w:p w14:paraId="4FDFE966" w14:textId="77777777" w:rsidR="005A7186" w:rsidRPr="002D6B8A" w:rsidRDefault="005A7186" w:rsidP="00A13897">
            <w:pPr>
              <w:jc w:val="center"/>
              <w:rPr>
                <w:b/>
                <w:bCs/>
                <w:lang w:val="es-ES_tradnl"/>
              </w:rPr>
            </w:pPr>
            <w:r w:rsidRPr="002D6B8A">
              <w:rPr>
                <w:b/>
                <w:bCs/>
                <w:lang w:val="es-ES_tradnl"/>
              </w:rPr>
              <w:t>Nº de solicitudes en trámite</w:t>
            </w:r>
          </w:p>
        </w:tc>
        <w:tc>
          <w:tcPr>
            <w:tcW w:w="4247" w:type="dxa"/>
          </w:tcPr>
          <w:p w14:paraId="5C09DF45" w14:textId="77777777" w:rsidR="005A7186" w:rsidRDefault="005A7186" w:rsidP="00A1389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No aplica</w:t>
            </w:r>
          </w:p>
        </w:tc>
      </w:tr>
    </w:tbl>
    <w:p w14:paraId="620EE214" w14:textId="77777777" w:rsidR="0029265B" w:rsidRDefault="0029265B" w:rsidP="002D6B8A">
      <w:pPr>
        <w:jc w:val="both"/>
        <w:rPr>
          <w:lang w:val="es-ES_tradnl"/>
        </w:rPr>
      </w:pPr>
    </w:p>
    <w:sectPr w:rsidR="0029265B">
      <w:head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4452" w14:textId="77777777" w:rsidR="00C64A9E" w:rsidRDefault="00C64A9E" w:rsidP="002D6B8A">
      <w:r>
        <w:separator/>
      </w:r>
    </w:p>
  </w:endnote>
  <w:endnote w:type="continuationSeparator" w:id="0">
    <w:p w14:paraId="203A2C42" w14:textId="77777777" w:rsidR="00C64A9E" w:rsidRDefault="00C64A9E" w:rsidP="002D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6FFF" w14:textId="77777777" w:rsidR="00C64A9E" w:rsidRDefault="00C64A9E" w:rsidP="002D6B8A">
      <w:r>
        <w:separator/>
      </w:r>
    </w:p>
  </w:footnote>
  <w:footnote w:type="continuationSeparator" w:id="0">
    <w:p w14:paraId="6B3460C5" w14:textId="77777777" w:rsidR="00C64A9E" w:rsidRDefault="00C64A9E" w:rsidP="002D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2551"/>
      <w:gridCol w:w="5954"/>
    </w:tblGrid>
    <w:tr w:rsidR="002D6B8A" w:rsidRPr="00750D55" w14:paraId="693742FB" w14:textId="77777777" w:rsidTr="00212FF3">
      <w:trPr>
        <w:trHeight w:val="1312"/>
        <w:jc w:val="center"/>
      </w:trPr>
      <w:tc>
        <w:tcPr>
          <w:tcW w:w="2551" w:type="dxa"/>
          <w:vAlign w:val="center"/>
        </w:tcPr>
        <w:p w14:paraId="5E8D86F4" w14:textId="77777777" w:rsidR="002D6B8A" w:rsidRPr="00C9191A" w:rsidRDefault="002D6B8A" w:rsidP="002D6B8A">
          <w:pPr>
            <w:pStyle w:val="Encabezado"/>
            <w:rPr>
              <w:rFonts w:ascii="Calibri" w:hAnsi="Calibri" w:cs="Calibri"/>
              <w:b/>
              <w:lang w:val="es-ES_tradnl"/>
            </w:rPr>
          </w:pPr>
          <w:r>
            <w:fldChar w:fldCharType="begin"/>
          </w:r>
          <w:r>
            <w:instrText xml:space="preserve"> INCLUDEPICTURE "https://monpex-backend.qualitascloud.com/uploads/monpex/logo_empresa.jpg"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47EF2FFE" wp14:editId="09F1214D">
                <wp:extent cx="1482725" cy="387985"/>
                <wp:effectExtent l="0" t="0" r="3175" b="5715"/>
                <wp:docPr id="616751961" name="Imagen 1" descr="Un dibujo de un per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751961" name="Imagen 1" descr="Un dibujo de un perr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272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954" w:type="dxa"/>
          <w:vAlign w:val="center"/>
        </w:tcPr>
        <w:p w14:paraId="056AB1E5" w14:textId="56EC3FF8" w:rsidR="002D6B8A" w:rsidRPr="00C9191A" w:rsidRDefault="002D6B8A" w:rsidP="002D6B8A">
          <w:pPr>
            <w:pStyle w:val="Encabezado"/>
            <w:jc w:val="center"/>
            <w:rPr>
              <w:rFonts w:ascii="Calibri" w:hAnsi="Calibri" w:cs="Calibri"/>
              <w:sz w:val="20"/>
              <w:szCs w:val="20"/>
              <w:lang w:val="es-ES_tradnl"/>
            </w:rPr>
          </w:pPr>
          <w:r>
            <w:rPr>
              <w:rFonts w:ascii="Calibri" w:hAnsi="Calibri" w:cs="Calibri"/>
              <w:b/>
            </w:rPr>
            <w:t>INFORME DE</w:t>
          </w:r>
          <w:r w:rsidRPr="00C9191A">
            <w:rPr>
              <w:rFonts w:ascii="Calibri" w:hAnsi="Calibri" w:cs="Calibri"/>
              <w:b/>
            </w:rPr>
            <w:t xml:space="preserve"> TRANSPARENCIA</w:t>
          </w:r>
        </w:p>
      </w:tc>
    </w:tr>
  </w:tbl>
  <w:p w14:paraId="698270F2" w14:textId="77777777" w:rsidR="002D6B8A" w:rsidRDefault="002D6B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EA0"/>
    <w:multiLevelType w:val="multilevel"/>
    <w:tmpl w:val="EA46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3E67B8"/>
    <w:multiLevelType w:val="hybridMultilevel"/>
    <w:tmpl w:val="9656F07E"/>
    <w:lvl w:ilvl="0" w:tplc="7DAA81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A42A4"/>
    <w:multiLevelType w:val="multilevel"/>
    <w:tmpl w:val="EA46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A236BB"/>
    <w:multiLevelType w:val="multilevel"/>
    <w:tmpl w:val="EA46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187CAC"/>
    <w:multiLevelType w:val="multilevel"/>
    <w:tmpl w:val="EA46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AC4672D"/>
    <w:multiLevelType w:val="multilevel"/>
    <w:tmpl w:val="EA46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CB6B5F"/>
    <w:multiLevelType w:val="multilevel"/>
    <w:tmpl w:val="EA46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02B63C7"/>
    <w:multiLevelType w:val="multilevel"/>
    <w:tmpl w:val="EA46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1F76516"/>
    <w:multiLevelType w:val="multilevel"/>
    <w:tmpl w:val="EA46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D01CA9"/>
    <w:multiLevelType w:val="multilevel"/>
    <w:tmpl w:val="EA46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BDF661B"/>
    <w:multiLevelType w:val="multilevel"/>
    <w:tmpl w:val="EA46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F7C051F"/>
    <w:multiLevelType w:val="multilevel"/>
    <w:tmpl w:val="EA46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1687822">
    <w:abstractNumId w:val="11"/>
  </w:num>
  <w:num w:numId="2" w16cid:durableId="1752769717">
    <w:abstractNumId w:val="5"/>
  </w:num>
  <w:num w:numId="3" w16cid:durableId="328603236">
    <w:abstractNumId w:val="7"/>
  </w:num>
  <w:num w:numId="4" w16cid:durableId="1190920512">
    <w:abstractNumId w:val="9"/>
  </w:num>
  <w:num w:numId="5" w16cid:durableId="1419595141">
    <w:abstractNumId w:val="10"/>
  </w:num>
  <w:num w:numId="6" w16cid:durableId="1479610707">
    <w:abstractNumId w:val="1"/>
  </w:num>
  <w:num w:numId="7" w16cid:durableId="1424836310">
    <w:abstractNumId w:val="2"/>
  </w:num>
  <w:num w:numId="8" w16cid:durableId="1452164365">
    <w:abstractNumId w:val="8"/>
  </w:num>
  <w:num w:numId="9" w16cid:durableId="1688094170">
    <w:abstractNumId w:val="6"/>
  </w:num>
  <w:num w:numId="10" w16cid:durableId="919681297">
    <w:abstractNumId w:val="4"/>
  </w:num>
  <w:num w:numId="11" w16cid:durableId="1760324088">
    <w:abstractNumId w:val="3"/>
  </w:num>
  <w:num w:numId="12" w16cid:durableId="79838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F"/>
    <w:rsid w:val="00010164"/>
    <w:rsid w:val="002728F3"/>
    <w:rsid w:val="0029265B"/>
    <w:rsid w:val="002D6B8A"/>
    <w:rsid w:val="003A68D5"/>
    <w:rsid w:val="005A7186"/>
    <w:rsid w:val="006078D6"/>
    <w:rsid w:val="0077735E"/>
    <w:rsid w:val="007B4D4F"/>
    <w:rsid w:val="007F048F"/>
    <w:rsid w:val="00843961"/>
    <w:rsid w:val="0095055D"/>
    <w:rsid w:val="00965191"/>
    <w:rsid w:val="00AD7557"/>
    <w:rsid w:val="00B87C53"/>
    <w:rsid w:val="00BE135D"/>
    <w:rsid w:val="00C64A9E"/>
    <w:rsid w:val="00CC0B02"/>
    <w:rsid w:val="00D21209"/>
    <w:rsid w:val="00DA3ED9"/>
    <w:rsid w:val="00E2687D"/>
    <w:rsid w:val="00F3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BDFF"/>
  <w15:chartTrackingRefBased/>
  <w15:docId w15:val="{A9B5077A-4974-F74B-8A6C-7910D737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4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4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4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4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4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4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4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4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B4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4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4D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4D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4D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D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4D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4D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4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4D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4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4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4D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4D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4D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4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4D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4D4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2D6B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6B8A"/>
  </w:style>
  <w:style w:type="paragraph" w:styleId="Piedepgina">
    <w:name w:val="footer"/>
    <w:basedOn w:val="Normal"/>
    <w:link w:val="PiedepginaCar"/>
    <w:uiPriority w:val="99"/>
    <w:unhideWhenUsed/>
    <w:rsid w:val="002D6B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B8A"/>
  </w:style>
  <w:style w:type="table" w:styleId="Tablaconcuadrcula">
    <w:name w:val="Table Grid"/>
    <w:basedOn w:val="Tablanormal"/>
    <w:uiPriority w:val="39"/>
    <w:rsid w:val="002D6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718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718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A71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pex.com/portal-transparencia/monpex-publicidad-exterior/" TargetMode="External"/><Relationship Id="rId13" Type="http://schemas.openxmlformats.org/officeDocument/2006/relationships/hyperlink" Target="https://monpex.com/portal-transparencia/monpex-publicidad-exterior/" TargetMode="External"/><Relationship Id="rId18" Type="http://schemas.openxmlformats.org/officeDocument/2006/relationships/hyperlink" Target="https://monpex.com/blo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onpex.com/portal-transparencia/" TargetMode="External"/><Relationship Id="rId7" Type="http://schemas.openxmlformats.org/officeDocument/2006/relationships/hyperlink" Target="https://monpex.com/portal-transparencia/monpex-publicidad-exterior/" TargetMode="External"/><Relationship Id="rId12" Type="http://schemas.openxmlformats.org/officeDocument/2006/relationships/hyperlink" Target="https://monpex.com/portal-transparencia/monpex-publicidad-exterior/" TargetMode="External"/><Relationship Id="rId17" Type="http://schemas.openxmlformats.org/officeDocument/2006/relationships/hyperlink" Target="https://monpex.com/tecnico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onpex.com/proyectos/" TargetMode="External"/><Relationship Id="rId20" Type="http://schemas.openxmlformats.org/officeDocument/2006/relationships/hyperlink" Target="https://monpex.com/contact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pex.com/portal-transparencia/monpex-publicidad-exterior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monpex.com/servicios/" TargetMode="External"/><Relationship Id="rId23" Type="http://schemas.openxmlformats.org/officeDocument/2006/relationships/hyperlink" Target="https://transparenciacanarias.org/como-reclamar/" TargetMode="External"/><Relationship Id="rId10" Type="http://schemas.openxmlformats.org/officeDocument/2006/relationships/hyperlink" Target="https://monpex.com/portal-transparencia/monpex-publicidad-exterior/" TargetMode="External"/><Relationship Id="rId19" Type="http://schemas.openxmlformats.org/officeDocument/2006/relationships/hyperlink" Target="https://monpex.com/colaboracio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pex.com/portal-transparencia/monpex-publicidad-exterior/" TargetMode="External"/><Relationship Id="rId14" Type="http://schemas.openxmlformats.org/officeDocument/2006/relationships/hyperlink" Target="https://monpex.com/quienes-somos/" TargetMode="External"/><Relationship Id="rId22" Type="http://schemas.openxmlformats.org/officeDocument/2006/relationships/hyperlink" Target="mailto:monpex@monp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Carlos sanchez</cp:lastModifiedBy>
  <cp:revision>6</cp:revision>
  <dcterms:created xsi:type="dcterms:W3CDTF">2025-06-05T15:10:00Z</dcterms:created>
  <dcterms:modified xsi:type="dcterms:W3CDTF">2025-10-07T18:46:00Z</dcterms:modified>
  <cp:category/>
</cp:coreProperties>
</file>